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2D" w:rsidRPr="0089722D" w:rsidRDefault="0089722D" w:rsidP="008972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8972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USMERNENIE SFZ k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 </w:t>
      </w:r>
      <w:r w:rsidRPr="008972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vyhláške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 xml:space="preserve"> </w:t>
      </w:r>
      <w:r w:rsidRPr="008972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 xml:space="preserve"> Úradu verejného zdravotníctva.</w:t>
      </w:r>
    </w:p>
    <w:p w:rsidR="0089722D" w:rsidRPr="0089722D" w:rsidRDefault="0089722D" w:rsidP="00897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722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USMERNENIE (účinné od 3. januára 2021)</w:t>
      </w:r>
    </w:p>
    <w:p w:rsidR="0089722D" w:rsidRPr="0089722D" w:rsidRDefault="0089722D" w:rsidP="00897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722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vyhláške Úradu verejného zdravotníctva Slovenskej republiky, ktorou sa nariaďujú opatrenia pri ohrození verejného zdravia k obmedzeniam prevádzok a hromadných podujatí č. 77/2020 uverejnenej vo Vestníku vlády SR dňa 31.12.2020 v spojení s uznesením vlády SR č. 808/2020 z 31.12.2020</w:t>
      </w:r>
    </w:p>
    <w:p w:rsidR="0089722D" w:rsidRPr="0089722D" w:rsidRDefault="0089722D" w:rsidP="00897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722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vydané dňa 3.1.2021</w:t>
      </w:r>
    </w:p>
    <w:p w:rsidR="0089722D" w:rsidRPr="0089722D" w:rsidRDefault="0089722D" w:rsidP="00897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722D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Slovenský futbalový zväz (ďalej len „SFZ“) vydáva k vyhláške Úradu verejného zdravotníctva Slovenskej republiky, ktorou sa nariaďujú opatrenia pri ohrození verejného zdravia k obmedzeniam prevádzok a hromadných podujatí č. 77/2020 uverejnenej vo Vestníku vlády SR dňa 31.12.2020 (ďalej len „vyhláška ÚVZ SR“) v spojení s uznesením vlády SR č. 808/2020 z 31.12.2020 (ďalej len „uznesenie vlády SR“) nasledovné usmernenie:</w:t>
      </w:r>
    </w:p>
    <w:p w:rsidR="0089722D" w:rsidRPr="0089722D" w:rsidRDefault="0089722D" w:rsidP="00897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722D">
        <w:rPr>
          <w:rFonts w:ascii="Times New Roman" w:eastAsia="Times New Roman" w:hAnsi="Times New Roman" w:cs="Times New Roman"/>
          <w:sz w:val="24"/>
          <w:szCs w:val="24"/>
          <w:lang w:eastAsia="sk-SK"/>
        </w:rPr>
        <w:t>SFZ rešpektuje všetky opatrenia, nariadenia a právne predpisy, ktoré prijali štátne orgány a inštitúcie s cieľom ochrany verejného zdravia v súvislosti so znížením rizika šírenia ochorenia COVID-19 a bude sa nimi riadiť.</w:t>
      </w:r>
    </w:p>
    <w:p w:rsidR="0089722D" w:rsidRPr="0089722D" w:rsidRDefault="0089722D" w:rsidP="00897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72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1. Vyhláška ÚVZ SR (celý text nájdete na linku: </w:t>
      </w:r>
      <w:hyperlink r:id="rId4" w:history="1">
        <w:r w:rsidRPr="0089722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sk-SK"/>
          </w:rPr>
          <w:t>https://www.minv.sk/swift_data/source/verejna_sprava/vestnik_vlady_sr_2020/ciastka_38_2020.pdf</w:t>
        </w:r>
      </w:hyperlink>
      <w:r w:rsidRPr="008972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    )</w:t>
      </w:r>
    </w:p>
    <w:p w:rsidR="0089722D" w:rsidRPr="0089722D" w:rsidRDefault="0089722D" w:rsidP="00897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722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V súlade s § 4 ods. 1 vyhlášky ÚVZ SR sa všetkým fyzickým osobám, fyzickým osobám – podnikateľom a právnickým osobám zakazuje usporadúvať akékoľvek hromadné podujatia športovej, kultúrnej, zábavnej, spoločenskej a inej povahy, pričom vyhláška po novom neupravuje počet účastníkov takéhoto podujatia.</w:t>
      </w:r>
    </w:p>
    <w:p w:rsidR="0089722D" w:rsidRPr="0089722D" w:rsidRDefault="0089722D" w:rsidP="00897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722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Výnimky z tohto zákazu sú definované v § 4 ods. 2 citovanej vyhlášky, pričom výnimku majú v súlade s § 4 ods. 2 písm. a) vyhlášky aj hromadné podujatia jednorazovej povahy, ktorých všetci účastníci budú v dobe začiatku hromadného podujatia disponovať negatívnym výsledkom RT-PCR testu na ochorenie Covid-19 nie starším ako 12 hodín a ktoré budú ohlásené na miestne príslušnom regionálnom úrade verejného zdravotníctva najneskôr 48 hodín pred jeho začiatkom, pričom je potrebné uviesť presný čas a miesto jeho konania a v súlade s § 4 ods. 2 písm. h) vyhlášky aj hromadné podujatia nevyhnutné na priebeh najvyššej futbalovej súťaže FORTUNA Ligy a II. futbalovej ligy, na ktoré sa toto usmernenie nevzťahuje (pri tréningoch sa postupuje ako doteraz podľa manuálu).</w:t>
      </w:r>
    </w:p>
    <w:p w:rsidR="0089722D" w:rsidRPr="0089722D" w:rsidRDefault="0089722D" w:rsidP="00897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72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2.</w:t>
      </w:r>
      <w:r w:rsidRPr="008972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972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Uznesenie vlády SR (celý text nájdete na linku: </w:t>
      </w:r>
      <w:hyperlink r:id="rId5" w:tgtFrame="_blank" w:history="1">
        <w:r w:rsidRPr="0089722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sk-SK"/>
          </w:rPr>
          <w:t>https://rokovania.gov.sk/RVL/Resolution/18962</w:t>
        </w:r>
      </w:hyperlink>
      <w:r w:rsidRPr="008972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)</w:t>
      </w:r>
    </w:p>
    <w:p w:rsidR="0089722D" w:rsidRPr="0089722D" w:rsidRDefault="0089722D" w:rsidP="00897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722D">
        <w:rPr>
          <w:rFonts w:ascii="Times New Roman" w:eastAsia="Times New Roman" w:hAnsi="Times New Roman" w:cs="Times New Roman"/>
          <w:sz w:val="24"/>
          <w:szCs w:val="24"/>
          <w:lang w:eastAsia="sk-SK"/>
        </w:rPr>
        <w:t>Uznesením vlády SR došlo k sprísneniu obmedzenia pohybu a pobytu a k zrušeniu niektorých výnimiek zo zákazu vychádzania, a to na obdobie od 1.1.2021 do 24.1.2021.</w:t>
      </w:r>
    </w:p>
    <w:p w:rsidR="0089722D" w:rsidRPr="0089722D" w:rsidRDefault="0089722D" w:rsidP="00897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72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bodu B.1., bod 1. uznesenia vlády SR sa zákaz vychádzania nevzťahuje  na cestu do a zo zamestnania zamestnancov, ktorí nemôžu vzhľadom na povahu práce podľa rozhodnutia zamestnávateľa vykonávať prácu formou </w:t>
      </w:r>
      <w:proofErr w:type="spellStart"/>
      <w:r w:rsidRPr="0089722D">
        <w:rPr>
          <w:rFonts w:ascii="Times New Roman" w:eastAsia="Times New Roman" w:hAnsi="Times New Roman" w:cs="Times New Roman"/>
          <w:sz w:val="24"/>
          <w:szCs w:val="24"/>
          <w:lang w:eastAsia="sk-SK"/>
        </w:rPr>
        <w:t>home</w:t>
      </w:r>
      <w:proofErr w:type="spellEnd"/>
      <w:r w:rsidRPr="008972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9722D">
        <w:rPr>
          <w:rFonts w:ascii="Times New Roman" w:eastAsia="Times New Roman" w:hAnsi="Times New Roman" w:cs="Times New Roman"/>
          <w:sz w:val="24"/>
          <w:szCs w:val="24"/>
          <w:lang w:eastAsia="sk-SK"/>
        </w:rPr>
        <w:t>office</w:t>
      </w:r>
      <w:proofErr w:type="spellEnd"/>
      <w:r w:rsidRPr="008972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cestu späť, a cestu na výkon </w:t>
      </w:r>
      <w:r w:rsidRPr="0089722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podnikateľskej činnosti alebo inej obdobnej činnosti, ktorá nemôže byť vykonávaná formou </w:t>
      </w:r>
      <w:proofErr w:type="spellStart"/>
      <w:r w:rsidRPr="0089722D">
        <w:rPr>
          <w:rFonts w:ascii="Times New Roman" w:eastAsia="Times New Roman" w:hAnsi="Times New Roman" w:cs="Times New Roman"/>
          <w:sz w:val="24"/>
          <w:szCs w:val="24"/>
          <w:lang w:eastAsia="sk-SK"/>
        </w:rPr>
        <w:t>home</w:t>
      </w:r>
      <w:proofErr w:type="spellEnd"/>
      <w:r w:rsidRPr="008972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9722D">
        <w:rPr>
          <w:rFonts w:ascii="Times New Roman" w:eastAsia="Times New Roman" w:hAnsi="Times New Roman" w:cs="Times New Roman"/>
          <w:sz w:val="24"/>
          <w:szCs w:val="24"/>
          <w:lang w:eastAsia="sk-SK"/>
        </w:rPr>
        <w:t>office</w:t>
      </w:r>
      <w:proofErr w:type="spellEnd"/>
      <w:r w:rsidRPr="008972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cestu späť.</w:t>
      </w:r>
    </w:p>
    <w:p w:rsidR="0089722D" w:rsidRPr="0089722D" w:rsidRDefault="0089722D" w:rsidP="00897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722D">
        <w:rPr>
          <w:rFonts w:ascii="Times New Roman" w:eastAsia="Times New Roman" w:hAnsi="Times New Roman" w:cs="Times New Roman"/>
          <w:sz w:val="24"/>
          <w:szCs w:val="24"/>
          <w:lang w:eastAsia="sk-SK"/>
        </w:rPr>
        <w:t>Zároveň v súlade s bodom B.1., bod 12. uznesenia vlády SR sa zákaz vychádzania nevzťahuje na pobyt v prírode vrátane individuálneho športu v rámci okresu, v prípade hlavného mesta Slovenskej republiky Bratislavy a Košíc v rámci územia mesta, a cestu späť.</w:t>
      </w:r>
    </w:p>
    <w:p w:rsidR="0089722D" w:rsidRPr="0089722D" w:rsidRDefault="0089722D" w:rsidP="00897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72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3.</w:t>
      </w:r>
      <w:r w:rsidRPr="008972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972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USMERNENIE SFZ K TRÉNINGOVÉMU PROCESU</w:t>
      </w:r>
    </w:p>
    <w:p w:rsidR="0089722D" w:rsidRPr="0089722D" w:rsidRDefault="0089722D" w:rsidP="00897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72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Tréningový proces a športové aktivity v kluboch sú od 1.1.2021 s výnimkou FORTUNA Ligy a II. futbalovej ligy ZAKÁZANÉ.</w:t>
      </w:r>
    </w:p>
    <w:p w:rsidR="0089722D" w:rsidRPr="0089722D" w:rsidRDefault="0089722D" w:rsidP="00897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722D">
        <w:rPr>
          <w:rFonts w:ascii="Times New Roman" w:eastAsia="Times New Roman" w:hAnsi="Times New Roman" w:cs="Times New Roman"/>
          <w:sz w:val="24"/>
          <w:szCs w:val="24"/>
          <w:lang w:eastAsia="sk-SK"/>
        </w:rPr>
        <w:t>V dvoch najvyšších súťažiach sa tréningový proces riadi existujúcim manuálom ako doteraz, pričom na cestu na tréning a späť sa uplatňuje výnimka zo zákazu vychádzania podľa bodu B.1., bod. 1 uznesenia vlády SR.</w:t>
      </w:r>
    </w:p>
    <w:p w:rsidR="0089722D" w:rsidRPr="0089722D" w:rsidRDefault="0089722D" w:rsidP="00897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722D">
        <w:rPr>
          <w:rFonts w:ascii="Times New Roman" w:eastAsia="Times New Roman" w:hAnsi="Times New Roman" w:cs="Times New Roman"/>
          <w:sz w:val="24"/>
          <w:szCs w:val="24"/>
          <w:lang w:eastAsia="sk-SK"/>
        </w:rPr>
        <w:t>Tréningy a športové aktivity v iných kluboch je možné uskutočňovať len na základe výnimky zo zákazu vychádzania podľa bodu B.1., bod 12. uznesenia vlády SR, a to individuálne v rámci okresu, pričom individuálny tréning znamená, že okrem členov spoločnej domácnosti sa športovej aktivity nezúčastňujú iné osoby (napr. tréner).</w:t>
      </w:r>
    </w:p>
    <w:p w:rsidR="0089722D" w:rsidRPr="0089722D" w:rsidRDefault="0089722D" w:rsidP="00897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72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SFZ situáciu monitoruje a v prípade akejkoľvek zmeny bude na ňu operatívne reagovať. O svojich rozhodnutiach bude okamžite informovať prostredníctvom svojho webového sídla </w:t>
      </w:r>
      <w:hyperlink r:id="rId6" w:history="1">
        <w:r w:rsidRPr="008972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www.futbalsfz.sk</w:t>
        </w:r>
      </w:hyperlink>
      <w:r w:rsidRPr="008972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oficiálnych sociálnych sietí.  Usmernenie k športovej činnosti je vydané aj v nadväznosti na aktuálne usmernenia Ministerstva školstva, vedy, výskumu a športu SR, ktoré sú zverejnené na webovej adrese </w:t>
      </w:r>
      <w:hyperlink r:id="rId7" w:history="1">
        <w:r w:rsidRPr="008972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https://www.minedu.sk/7363-sk/aktuality/</w:t>
        </w:r>
      </w:hyperlink>
      <w:r w:rsidRPr="0089722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16F22" w:rsidRDefault="00016F22"/>
    <w:sectPr w:rsidR="00016F22" w:rsidSect="00016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722D"/>
    <w:rsid w:val="00016F22"/>
    <w:rsid w:val="0089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6F22"/>
  </w:style>
  <w:style w:type="paragraph" w:styleId="Nadpis1">
    <w:name w:val="heading 1"/>
    <w:basedOn w:val="Normlny"/>
    <w:link w:val="Nadpis1Char"/>
    <w:uiPriority w:val="9"/>
    <w:qFormat/>
    <w:rsid w:val="00897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9722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sc-gqnndl">
    <w:name w:val="sc-gqnndl"/>
    <w:basedOn w:val="Predvolenpsmoodseku"/>
    <w:rsid w:val="0089722D"/>
  </w:style>
  <w:style w:type="paragraph" w:styleId="Normlnywebov">
    <w:name w:val="Normal (Web)"/>
    <w:basedOn w:val="Normlny"/>
    <w:uiPriority w:val="99"/>
    <w:semiHidden/>
    <w:unhideWhenUsed/>
    <w:rsid w:val="0089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9722D"/>
    <w:rPr>
      <w:b/>
      <w:bCs/>
    </w:rPr>
  </w:style>
  <w:style w:type="character" w:styleId="Zvraznenie">
    <w:name w:val="Emphasis"/>
    <w:basedOn w:val="Predvolenpsmoodseku"/>
    <w:uiPriority w:val="20"/>
    <w:qFormat/>
    <w:rsid w:val="0089722D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89722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7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inedu.sk/7363-sk/aktuali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utbalsfz.sk/" TargetMode="External"/><Relationship Id="rId5" Type="http://schemas.openxmlformats.org/officeDocument/2006/relationships/hyperlink" Target="file:///\\Users\mariaberdisova\Downloads\808_2020.pdf" TargetMode="External"/><Relationship Id="rId4" Type="http://schemas.openxmlformats.org/officeDocument/2006/relationships/hyperlink" Target="https://www.minv.sk/swift_data/source/verejna_sprava/vestnik_vlady_sr_2020/ciastka_38_2020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PCDOMA</dc:creator>
  <cp:lastModifiedBy>PCDOMA</cp:lastModifiedBy>
  <cp:revision>1</cp:revision>
  <dcterms:created xsi:type="dcterms:W3CDTF">2021-01-04T23:49:00Z</dcterms:created>
  <dcterms:modified xsi:type="dcterms:W3CDTF">2021-01-04T23:51:00Z</dcterms:modified>
</cp:coreProperties>
</file>